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7" w:rsidRPr="00D0391B" w:rsidRDefault="009449C7" w:rsidP="009449C7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АДАПТИРОВАННАЯ</w:t>
      </w:r>
    </w:p>
    <w:p w:rsidR="009449C7" w:rsidRPr="00D0391B" w:rsidRDefault="009449C7" w:rsidP="009449C7">
      <w:pPr>
        <w:ind w:firstLine="567"/>
        <w:jc w:val="center"/>
        <w:rPr>
          <w:b/>
          <w:kern w:val="20"/>
          <w:sz w:val="28"/>
          <w:szCs w:val="28"/>
        </w:rPr>
      </w:pPr>
      <w:r w:rsidRPr="00D0391B">
        <w:rPr>
          <w:b/>
          <w:kern w:val="20"/>
          <w:sz w:val="28"/>
          <w:szCs w:val="28"/>
        </w:rPr>
        <w:t>ОБРАЗОВАТЕЛЬНАЯ ПРОГРАММА</w:t>
      </w:r>
    </w:p>
    <w:p w:rsidR="009449C7" w:rsidRDefault="009449C7" w:rsidP="009449C7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ДЛЯ ДЕТЕЙ ДОШКОЛЬНОГО ВОЗРАСТА С ОГРАНИЧЕННЫМИ ВОЗМОЖНОСТЯМИ ЗДОРОВЬЯ</w:t>
      </w:r>
    </w:p>
    <w:p w:rsidR="009449C7" w:rsidRPr="00D0391B" w:rsidRDefault="009449C7" w:rsidP="009449C7">
      <w:pPr>
        <w:ind w:firstLine="567"/>
        <w:jc w:val="center"/>
        <w:rPr>
          <w:b/>
          <w:kern w:val="20"/>
          <w:sz w:val="28"/>
          <w:szCs w:val="28"/>
        </w:rPr>
      </w:pPr>
      <w:r>
        <w:rPr>
          <w:b/>
          <w:kern w:val="20"/>
          <w:sz w:val="28"/>
          <w:szCs w:val="28"/>
        </w:rPr>
        <w:t>(нарушения зрения)</w:t>
      </w:r>
    </w:p>
    <w:p w:rsidR="009449C7" w:rsidRDefault="009449C7" w:rsidP="009449C7">
      <w:pPr>
        <w:autoSpaceDE w:val="0"/>
        <w:autoSpaceDN w:val="0"/>
        <w:adjustRightInd w:val="0"/>
        <w:jc w:val="both"/>
        <w:rPr>
          <w:b/>
          <w:kern w:val="20"/>
          <w:lang w:val="en-US"/>
        </w:rPr>
      </w:pPr>
    </w:p>
    <w:p w:rsidR="00DB7478" w:rsidRDefault="00DB7478" w:rsidP="00DB74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kern w:val="20"/>
        </w:rPr>
      </w:pPr>
      <w:r w:rsidRPr="00C91C80">
        <w:rPr>
          <w:b/>
          <w:kern w:val="20"/>
        </w:rPr>
        <w:t>Краткая презентация программы</w:t>
      </w:r>
    </w:p>
    <w:p w:rsidR="00DB7478" w:rsidRDefault="00DB7478" w:rsidP="00DB7478">
      <w:pPr>
        <w:autoSpaceDE w:val="0"/>
        <w:autoSpaceDN w:val="0"/>
        <w:adjustRightInd w:val="0"/>
        <w:jc w:val="both"/>
        <w:rPr>
          <w:kern w:val="20"/>
        </w:rPr>
      </w:pPr>
    </w:p>
    <w:p w:rsidR="00DB7478" w:rsidRPr="00D9657A" w:rsidRDefault="00DB7478" w:rsidP="00DB7478">
      <w:pPr>
        <w:autoSpaceDE w:val="0"/>
        <w:autoSpaceDN w:val="0"/>
        <w:adjustRightInd w:val="0"/>
        <w:ind w:firstLine="708"/>
        <w:jc w:val="both"/>
      </w:pPr>
      <w:r w:rsidRPr="00D9657A">
        <w:t>Муниципальное бюджетное дошкольное образовательное учреждение «Детский сад №400 г Челябинска» является звеном муниципальной системы образования города Челябинска, обеспеч</w:t>
      </w:r>
      <w:r w:rsidRPr="00D9657A">
        <w:t>и</w:t>
      </w:r>
      <w:r w:rsidRPr="00D9657A">
        <w:t>вающим помощь семье в воспитании детей дошкольного возраста, оздоровлении и коррекции недостатков в развитии детей, в охране и укреплении их физического и психич</w:t>
      </w:r>
      <w:r w:rsidRPr="00D9657A">
        <w:t>е</w:t>
      </w:r>
      <w:r w:rsidRPr="00D9657A">
        <w:t>ского здоровья, в развитии индивидуальных способностей детей. Вся работа в учреждения проводится с учётом обеспечения права семьи на оказание ей помощи в воспитании и образовании детей дошкольного возраста на о</w:t>
      </w:r>
      <w:r w:rsidRPr="00D9657A">
        <w:t>с</w:t>
      </w:r>
      <w:r w:rsidRPr="00D9657A">
        <w:t>нове реализации Федерального Государственного образовательного стандарта дошкольного образ</w:t>
      </w:r>
      <w:r w:rsidRPr="00D9657A">
        <w:t>о</w:t>
      </w:r>
      <w:r w:rsidRPr="00D9657A">
        <w:t>вания (Далее – ФГОС ДО) и приоритетных направлений образовательной деятельности дошкольного у</w:t>
      </w:r>
      <w:r w:rsidRPr="00D9657A">
        <w:t>ч</w:t>
      </w:r>
      <w:r w:rsidRPr="00D9657A">
        <w:t xml:space="preserve">реждения.  </w:t>
      </w:r>
    </w:p>
    <w:p w:rsidR="00DB7478" w:rsidRPr="00D9657A" w:rsidRDefault="00DB7478" w:rsidP="00DB7478">
      <w:pPr>
        <w:autoSpaceDE w:val="0"/>
        <w:autoSpaceDN w:val="0"/>
        <w:adjustRightInd w:val="0"/>
        <w:ind w:firstLine="708"/>
        <w:jc w:val="both"/>
      </w:pPr>
      <w:r w:rsidRPr="00D9657A">
        <w:t>МБДОУ «Детский сад №400 г Челябинска»  посещают дети с 2 до 7 лет, имеющие ограниченные возможности здоровья (с патологией зрения), в том числе с инвалидностью по зрению: с косоглаз</w:t>
      </w:r>
      <w:r w:rsidRPr="00D9657A">
        <w:t>и</w:t>
      </w:r>
      <w:r w:rsidRPr="00D9657A">
        <w:t>ем, амблиопией, гиперметропией, миопией.</w:t>
      </w:r>
    </w:p>
    <w:p w:rsidR="00DB7478" w:rsidRPr="00D9657A" w:rsidRDefault="00DB7478" w:rsidP="00DB7478">
      <w:pPr>
        <w:ind w:firstLine="708"/>
        <w:jc w:val="both"/>
      </w:pPr>
      <w:r w:rsidRPr="00D9657A">
        <w:t xml:space="preserve"> Воспитанники ДОУ с патологией зрения имеют направления и рекомендации городской ПМПК (психолого-медико-педагогической комиссии). Вся деятельность в отношении этой к</w:t>
      </w:r>
      <w:r w:rsidRPr="00D9657A">
        <w:t>а</w:t>
      </w:r>
      <w:r w:rsidRPr="00D9657A">
        <w:t>тегории детей в ДОУ строится с учётом имеющейся у них патологии и индивидуальных ос</w:t>
      </w:r>
      <w:r w:rsidRPr="00D9657A">
        <w:t>о</w:t>
      </w:r>
      <w:r w:rsidRPr="00D9657A">
        <w:t>бенностей.</w:t>
      </w:r>
    </w:p>
    <w:p w:rsidR="00DB7478" w:rsidRPr="00D9657A" w:rsidRDefault="00DB7478" w:rsidP="00DB7478">
      <w:pPr>
        <w:jc w:val="both"/>
      </w:pPr>
      <w:r w:rsidRPr="00D9657A">
        <w:rPr>
          <w:i/>
        </w:rPr>
        <w:tab/>
      </w:r>
      <w:r w:rsidRPr="00D9657A">
        <w:t xml:space="preserve">Адаптированная образовательная программа для детей с нарушением зрения в </w:t>
      </w:r>
      <w:r>
        <w:t>учреждении</w:t>
      </w:r>
      <w:r w:rsidRPr="00D9657A">
        <w:t xml:space="preserve"> разработана на базе проекта основной образовательной программы дошк</w:t>
      </w:r>
      <w:r w:rsidRPr="00D9657A">
        <w:t>о</w:t>
      </w:r>
      <w:r w:rsidRPr="00D9657A">
        <w:t xml:space="preserve">льного образования ДОУ. </w:t>
      </w:r>
    </w:p>
    <w:p w:rsidR="00DB7478" w:rsidRDefault="00DB7478" w:rsidP="00DB7478">
      <w:pPr>
        <w:autoSpaceDE w:val="0"/>
        <w:autoSpaceDN w:val="0"/>
        <w:adjustRightInd w:val="0"/>
        <w:ind w:firstLine="567"/>
        <w:jc w:val="both"/>
        <w:rPr>
          <w:kern w:val="20"/>
        </w:rPr>
      </w:pPr>
      <w:r w:rsidRPr="00D9657A">
        <w:t>Адаптированная образовательная программа разработана рабочей группой педаг</w:t>
      </w:r>
      <w:r w:rsidRPr="00D9657A">
        <w:t>о</w:t>
      </w:r>
      <w:r w:rsidRPr="00D9657A">
        <w:t>гов МБДОУ</w:t>
      </w:r>
    </w:p>
    <w:p w:rsidR="00DB7478" w:rsidRPr="00D9657A" w:rsidRDefault="00DB7478" w:rsidP="00DB7478">
      <w:pPr>
        <w:pStyle w:val="a5"/>
        <w:spacing w:before="0" w:beforeAutospacing="0" w:after="0" w:afterAutospacing="0"/>
        <w:ind w:firstLine="708"/>
        <w:jc w:val="both"/>
        <w:rPr>
          <w:rStyle w:val="a6"/>
          <w:rFonts w:ascii="Times New Roman" w:hAnsi="Times New Roman"/>
          <w:bCs w:val="0"/>
          <w:sz w:val="24"/>
          <w:szCs w:val="24"/>
        </w:rPr>
      </w:pPr>
      <w:r w:rsidRPr="00D9657A">
        <w:rPr>
          <w:rStyle w:val="a6"/>
          <w:rFonts w:ascii="Times New Roman" w:hAnsi="Times New Roman"/>
          <w:bCs w:val="0"/>
          <w:sz w:val="24"/>
          <w:szCs w:val="24"/>
        </w:rPr>
        <w:t>Перечень основных  образовательных программ дошкольного образования, реализу</w:t>
      </w:r>
      <w:r w:rsidRPr="00D9657A">
        <w:rPr>
          <w:rStyle w:val="a6"/>
          <w:rFonts w:ascii="Times New Roman" w:hAnsi="Times New Roman"/>
          <w:bCs w:val="0"/>
          <w:sz w:val="24"/>
          <w:szCs w:val="24"/>
        </w:rPr>
        <w:t>е</w:t>
      </w:r>
      <w:r w:rsidRPr="00D9657A">
        <w:rPr>
          <w:rStyle w:val="a6"/>
          <w:rFonts w:ascii="Times New Roman" w:hAnsi="Times New Roman"/>
          <w:bCs w:val="0"/>
          <w:sz w:val="24"/>
          <w:szCs w:val="24"/>
        </w:rPr>
        <w:t xml:space="preserve">мых в  </w:t>
      </w:r>
      <w:r>
        <w:rPr>
          <w:rStyle w:val="a6"/>
          <w:rFonts w:ascii="Times New Roman" w:hAnsi="Times New Roman"/>
          <w:bCs w:val="0"/>
          <w:sz w:val="24"/>
          <w:szCs w:val="24"/>
        </w:rPr>
        <w:t>учреждении</w:t>
      </w:r>
      <w:r w:rsidRPr="00D9657A">
        <w:rPr>
          <w:rStyle w:val="a6"/>
          <w:rFonts w:ascii="Times New Roman" w:hAnsi="Times New Roman"/>
          <w:bCs w:val="0"/>
          <w:sz w:val="24"/>
          <w:szCs w:val="24"/>
        </w:rPr>
        <w:t xml:space="preserve">: </w:t>
      </w:r>
    </w:p>
    <w:p w:rsidR="00DB7478" w:rsidRPr="00D9657A" w:rsidRDefault="00DB7478" w:rsidP="00DB7478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9657A">
        <w:rPr>
          <w:rStyle w:val="a6"/>
          <w:rFonts w:ascii="Times New Roman" w:hAnsi="Times New Roman"/>
          <w:b w:val="0"/>
          <w:bCs w:val="0"/>
          <w:sz w:val="24"/>
          <w:szCs w:val="24"/>
        </w:rPr>
        <w:t xml:space="preserve">- Примерная общеобразовательная программа дошкольного образования «От рождения до школы» под ред. Н.Е. Вераксы - М: Мозаика-синтез, 2015. </w:t>
      </w:r>
      <w:r w:rsidRPr="00D9657A">
        <w:rPr>
          <w:rStyle w:val="a6"/>
          <w:rFonts w:ascii="Times New Roman" w:hAnsi="Times New Roman"/>
          <w:b w:val="0"/>
          <w:bCs w:val="0"/>
          <w:i/>
          <w:sz w:val="24"/>
          <w:szCs w:val="24"/>
        </w:rPr>
        <w:t>(Рекомендовано Мин</w:t>
      </w:r>
      <w:r w:rsidRPr="00D9657A">
        <w:rPr>
          <w:rStyle w:val="a6"/>
          <w:rFonts w:ascii="Times New Roman" w:hAnsi="Times New Roman"/>
          <w:b w:val="0"/>
          <w:bCs w:val="0"/>
          <w:i/>
          <w:sz w:val="24"/>
          <w:szCs w:val="24"/>
        </w:rPr>
        <w:t>и</w:t>
      </w:r>
      <w:r w:rsidRPr="00D9657A">
        <w:rPr>
          <w:rStyle w:val="a6"/>
          <w:rFonts w:ascii="Times New Roman" w:hAnsi="Times New Roman"/>
          <w:b w:val="0"/>
          <w:bCs w:val="0"/>
          <w:i/>
          <w:sz w:val="24"/>
          <w:szCs w:val="24"/>
        </w:rPr>
        <w:t>стерством Образования РФ)</w:t>
      </w:r>
    </w:p>
    <w:p w:rsidR="00DB7478" w:rsidRPr="00D9657A" w:rsidRDefault="00DB7478" w:rsidP="00DB7478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9657A">
        <w:rPr>
          <w:rStyle w:val="a6"/>
          <w:rFonts w:ascii="Times New Roman" w:hAnsi="Times New Roman"/>
          <w:b w:val="0"/>
          <w:bCs w:val="0"/>
          <w:sz w:val="24"/>
          <w:szCs w:val="24"/>
        </w:rPr>
        <w:t>- Программа специальных (коррекционных) образовательных учреждений IV вида (для детей с н</w:t>
      </w:r>
      <w:r w:rsidRPr="00D9657A">
        <w:rPr>
          <w:rStyle w:val="a6"/>
          <w:rFonts w:ascii="Times New Roman" w:hAnsi="Times New Roman"/>
          <w:b w:val="0"/>
          <w:bCs w:val="0"/>
          <w:sz w:val="24"/>
          <w:szCs w:val="24"/>
        </w:rPr>
        <w:t>а</w:t>
      </w:r>
      <w:r w:rsidRPr="00D9657A">
        <w:rPr>
          <w:rStyle w:val="a6"/>
          <w:rFonts w:ascii="Times New Roman" w:hAnsi="Times New Roman"/>
          <w:b w:val="0"/>
          <w:bCs w:val="0"/>
          <w:sz w:val="24"/>
          <w:szCs w:val="24"/>
        </w:rPr>
        <w:t>рушением зрения) под ред. Л.И.Плаксиной.- М: ЭКЗАМЕН, 2009.</w:t>
      </w:r>
    </w:p>
    <w:p w:rsidR="00DB7478" w:rsidRPr="00D9657A" w:rsidRDefault="00DB7478" w:rsidP="00DB7478">
      <w:pPr>
        <w:pStyle w:val="a5"/>
        <w:spacing w:before="0" w:beforeAutospacing="0" w:after="0" w:afterAutospacing="0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D9657A">
        <w:rPr>
          <w:rStyle w:val="a6"/>
          <w:rFonts w:ascii="Times New Roman" w:hAnsi="Times New Roman"/>
          <w:b w:val="0"/>
          <w:bCs w:val="0"/>
          <w:i/>
          <w:sz w:val="24"/>
          <w:szCs w:val="24"/>
        </w:rPr>
        <w:t>(Рекомендовано Министерством Образования РФ)</w:t>
      </w:r>
    </w:p>
    <w:p w:rsidR="00DB7478" w:rsidRPr="00C131FB" w:rsidRDefault="00DB7478" w:rsidP="00DB7478">
      <w:pPr>
        <w:jc w:val="both"/>
        <w:rPr>
          <w:b/>
        </w:rPr>
      </w:pPr>
      <w:r w:rsidRPr="00C131FB">
        <w:rPr>
          <w:b/>
        </w:rPr>
        <w:t>Используемые технологии в образовательном процессе МБДОУ:</w:t>
      </w:r>
    </w:p>
    <w:p w:rsidR="00DB7478" w:rsidRPr="004C74B2" w:rsidRDefault="00DB7478" w:rsidP="00DB7478">
      <w:pPr>
        <w:jc w:val="both"/>
      </w:pPr>
      <w:r w:rsidRPr="004C74B2">
        <w:t xml:space="preserve">- </w:t>
      </w:r>
      <w:r w:rsidRPr="004C74B2">
        <w:rPr>
          <w:u w:val="single"/>
        </w:rPr>
        <w:t>Информационно-коммуникативные технологии (ИКТ).</w:t>
      </w:r>
      <w:r w:rsidRPr="004C74B2">
        <w:t xml:space="preserve"> </w:t>
      </w:r>
      <w:r>
        <w:t xml:space="preserve"> </w:t>
      </w:r>
      <w:r w:rsidRPr="004C74B2">
        <w:t xml:space="preserve"> </w:t>
      </w:r>
      <w:r>
        <w:t xml:space="preserve"> </w:t>
      </w:r>
    </w:p>
    <w:p w:rsidR="00DB7478" w:rsidRPr="004C74B2" w:rsidRDefault="00DB7478" w:rsidP="00DB7478">
      <w:pPr>
        <w:pStyle w:val="Default"/>
        <w:jc w:val="both"/>
      </w:pPr>
      <w:r w:rsidRPr="004C74B2">
        <w:t xml:space="preserve">- </w:t>
      </w:r>
      <w:r w:rsidRPr="004C74B2">
        <w:rPr>
          <w:u w:val="single"/>
        </w:rPr>
        <w:t>Технологии исследовательской деятельности.</w:t>
      </w:r>
      <w:r w:rsidRPr="004C74B2">
        <w:t xml:space="preserve"> </w:t>
      </w:r>
      <w:r>
        <w:t xml:space="preserve"> </w:t>
      </w:r>
    </w:p>
    <w:p w:rsidR="00DB7478" w:rsidRPr="004C74B2" w:rsidRDefault="00DB7478" w:rsidP="00DB7478">
      <w:pPr>
        <w:jc w:val="both"/>
      </w:pPr>
      <w:r w:rsidRPr="004C74B2">
        <w:rPr>
          <w:u w:val="single"/>
        </w:rPr>
        <w:t>- Игровые технологии. Палочки Кюизенера, блоки Дьенеша</w:t>
      </w:r>
      <w:r w:rsidRPr="004C74B2">
        <w:t xml:space="preserve">. </w:t>
      </w:r>
      <w:r>
        <w:t xml:space="preserve"> </w:t>
      </w:r>
    </w:p>
    <w:p w:rsidR="00DB7478" w:rsidRPr="004C74B2" w:rsidRDefault="00DB7478" w:rsidP="00DB7478">
      <w:pPr>
        <w:jc w:val="both"/>
      </w:pPr>
      <w:r w:rsidRPr="004C74B2">
        <w:rPr>
          <w:u w:val="single"/>
        </w:rPr>
        <w:t>- Элементы здоровьесберегающей технологии В.Ф. Базарного</w:t>
      </w:r>
      <w:r w:rsidRPr="004C74B2">
        <w:t>:</w:t>
      </w:r>
    </w:p>
    <w:p w:rsidR="00DB7478" w:rsidRPr="00155C4A" w:rsidRDefault="00DB7478" w:rsidP="00DB7478">
      <w:pPr>
        <w:ind w:firstLine="708"/>
        <w:jc w:val="both"/>
      </w:pPr>
      <w:r>
        <w:t xml:space="preserve"> </w:t>
      </w:r>
      <w:r w:rsidRPr="00155C4A">
        <w:t>К региональным особенностям,  учитывающимся при организации образовательного проце</w:t>
      </w:r>
      <w:r w:rsidRPr="00155C4A">
        <w:t>с</w:t>
      </w:r>
      <w:r w:rsidRPr="00155C4A">
        <w:t xml:space="preserve">са  МБДОУ, относятся: </w:t>
      </w:r>
    </w:p>
    <w:p w:rsidR="00DB7478" w:rsidRPr="00155C4A" w:rsidRDefault="00DB7478" w:rsidP="00DB7478">
      <w:pPr>
        <w:pStyle w:val="a7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Pr="00155C4A">
        <w:rPr>
          <w:b w:val="0"/>
          <w:sz w:val="24"/>
          <w:szCs w:val="24"/>
        </w:rPr>
        <w:t>еализация программ</w:t>
      </w:r>
      <w:r>
        <w:rPr>
          <w:b w:val="0"/>
          <w:sz w:val="24"/>
          <w:szCs w:val="24"/>
        </w:rPr>
        <w:t>но-методического комплекса</w:t>
      </w:r>
      <w:r w:rsidRPr="00155C4A">
        <w:rPr>
          <w:b w:val="0"/>
          <w:sz w:val="24"/>
          <w:szCs w:val="24"/>
        </w:rPr>
        <w:t xml:space="preserve"> Е.С.Бабунова «Наш дом – Южный Урал»</w:t>
      </w:r>
      <w:r>
        <w:rPr>
          <w:b w:val="0"/>
          <w:sz w:val="24"/>
          <w:szCs w:val="24"/>
        </w:rPr>
        <w:t>;</w:t>
      </w:r>
    </w:p>
    <w:p w:rsidR="00DB7478" w:rsidRPr="000930F4" w:rsidRDefault="00DB7478" w:rsidP="00DB7478">
      <w:pPr>
        <w:pStyle w:val="Default"/>
        <w:numPr>
          <w:ilvl w:val="0"/>
          <w:numId w:val="2"/>
        </w:numPr>
        <w:jc w:val="both"/>
        <w:rPr>
          <w:lang/>
        </w:rPr>
      </w:pPr>
      <w:r w:rsidRPr="00C131FB">
        <w:lastRenderedPageBreak/>
        <w:t>программно-методического ко</w:t>
      </w:r>
      <w:r w:rsidRPr="00C131FB">
        <w:t>м</w:t>
      </w:r>
      <w:r w:rsidRPr="00C131FB">
        <w:t>плекса «Наш дом – Южный Урал».</w:t>
      </w:r>
    </w:p>
    <w:p w:rsidR="00DB7478" w:rsidRDefault="00DB7478" w:rsidP="00DB7478">
      <w:pPr>
        <w:autoSpaceDE w:val="0"/>
        <w:autoSpaceDN w:val="0"/>
        <w:adjustRightInd w:val="0"/>
        <w:ind w:firstLine="567"/>
        <w:jc w:val="both"/>
        <w:rPr>
          <w:kern w:val="20"/>
        </w:rPr>
      </w:pPr>
    </w:p>
    <w:p w:rsidR="00DB7478" w:rsidRPr="000930F4" w:rsidRDefault="00DB7478" w:rsidP="00DB7478">
      <w:pPr>
        <w:rPr>
          <w:b/>
          <w:bCs/>
        </w:rPr>
      </w:pPr>
      <w:r w:rsidRPr="000930F4">
        <w:rPr>
          <w:b/>
          <w:bCs/>
        </w:rPr>
        <w:t>Основные формы организации деятельности в рамках программы:</w:t>
      </w:r>
    </w:p>
    <w:p w:rsidR="00DB7478" w:rsidRPr="000D0E88" w:rsidRDefault="00DB7478" w:rsidP="00DB7478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bCs/>
        </w:rPr>
      </w:pPr>
      <w:r w:rsidRPr="000D0E88">
        <w:rPr>
          <w:bCs/>
        </w:rPr>
        <w:t>индивидуальные занятия в плеопто-ортоптическом кабинете (в том числе аппаратное лечение);</w:t>
      </w:r>
    </w:p>
    <w:p w:rsidR="00DB7478" w:rsidRPr="000D0E88" w:rsidRDefault="00DB7478" w:rsidP="00DB7478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bCs/>
        </w:rPr>
      </w:pPr>
      <w:r w:rsidRPr="000D0E88">
        <w:rPr>
          <w:bCs/>
        </w:rPr>
        <w:t>индивидуальные и подгрупповые коррекционно-развивающие занятия с детьми;</w:t>
      </w:r>
    </w:p>
    <w:p w:rsidR="00DB7478" w:rsidRPr="000D0E88" w:rsidRDefault="00DB7478" w:rsidP="00DB7478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bCs/>
        </w:rPr>
      </w:pPr>
      <w:r w:rsidRPr="000D0E88">
        <w:rPr>
          <w:bCs/>
        </w:rPr>
        <w:t>индивидуальные, подгрупповые и фронтальные оздоровительные мероприятия с детьми;</w:t>
      </w:r>
    </w:p>
    <w:p w:rsidR="00DB7478" w:rsidRPr="0086644D" w:rsidRDefault="00DB7478" w:rsidP="00DB7478">
      <w:pPr>
        <w:numPr>
          <w:ilvl w:val="0"/>
          <w:numId w:val="6"/>
        </w:numPr>
        <w:tabs>
          <w:tab w:val="clear" w:pos="720"/>
          <w:tab w:val="num" w:pos="180"/>
        </w:tabs>
        <w:ind w:left="180" w:hanging="180"/>
        <w:rPr>
          <w:bCs/>
        </w:rPr>
      </w:pPr>
      <w:r w:rsidRPr="000D0E88">
        <w:rPr>
          <w:bCs/>
        </w:rPr>
        <w:t>индивидуальные, подгрупповые и фронтальные методические мероприятия для род</w:t>
      </w:r>
      <w:r w:rsidRPr="000D0E88">
        <w:rPr>
          <w:bCs/>
        </w:rPr>
        <w:t>и</w:t>
      </w:r>
      <w:r w:rsidRPr="000D0E88">
        <w:rPr>
          <w:bCs/>
        </w:rPr>
        <w:t>телей.</w:t>
      </w:r>
    </w:p>
    <w:p w:rsidR="00DB7478" w:rsidRPr="000930F4" w:rsidRDefault="00DB7478" w:rsidP="00DB7478">
      <w:pPr>
        <w:rPr>
          <w:bCs/>
        </w:rPr>
      </w:pPr>
      <w:r w:rsidRPr="000930F4">
        <w:rPr>
          <w:b/>
          <w:bCs/>
        </w:rPr>
        <w:t>Основу организации коррекционно-педагогического и образовательного процессов составл</w:t>
      </w:r>
      <w:r w:rsidRPr="000930F4">
        <w:rPr>
          <w:b/>
          <w:bCs/>
        </w:rPr>
        <w:t>я</w:t>
      </w:r>
      <w:r w:rsidRPr="000930F4">
        <w:rPr>
          <w:b/>
          <w:bCs/>
        </w:rPr>
        <w:t>ют</w:t>
      </w:r>
      <w:r w:rsidRPr="000930F4">
        <w:rPr>
          <w:bCs/>
        </w:rPr>
        <w:t>:</w:t>
      </w:r>
    </w:p>
    <w:p w:rsidR="00DB7478" w:rsidRPr="000D0E88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bCs/>
        </w:rPr>
        <w:t xml:space="preserve">учёт общих, специфических и индивидуальных особенностей </w:t>
      </w:r>
      <w:r w:rsidRPr="000D0E88">
        <w:t>развития детей с нар</w:t>
      </w:r>
      <w:r w:rsidRPr="000D0E88">
        <w:t>у</w:t>
      </w:r>
      <w:r w:rsidRPr="000D0E88">
        <w:t>шением зрения;</w:t>
      </w:r>
    </w:p>
    <w:p w:rsidR="00DB7478" w:rsidRPr="000D0E88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spacing w:val="-5"/>
        </w:rPr>
        <w:t>комплексный (клинико-физиологический, психолого-педаго</w:t>
      </w:r>
      <w:r w:rsidRPr="000D0E88">
        <w:rPr>
          <w:spacing w:val="-5"/>
        </w:rPr>
        <w:softHyphen/>
        <w:t>гический) подход к диагностике и корре</w:t>
      </w:r>
      <w:r w:rsidRPr="000D0E88">
        <w:rPr>
          <w:spacing w:val="-5"/>
        </w:rPr>
        <w:t>к</w:t>
      </w:r>
      <w:r w:rsidRPr="000D0E88">
        <w:rPr>
          <w:spacing w:val="-5"/>
        </w:rPr>
        <w:t xml:space="preserve">ционной помощи детям </w:t>
      </w:r>
      <w:r w:rsidRPr="000D0E88">
        <w:t xml:space="preserve">с нарушением зрения; </w:t>
      </w:r>
    </w:p>
    <w:p w:rsidR="00DB7478" w:rsidRPr="000D0E88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spacing w:val="-1"/>
        </w:rPr>
        <w:t>дифференцированный подход к детям в зависимости от со</w:t>
      </w:r>
      <w:r w:rsidRPr="000D0E88">
        <w:rPr>
          <w:spacing w:val="-1"/>
        </w:rPr>
        <w:softHyphen/>
      </w:r>
      <w:r w:rsidRPr="000D0E88">
        <w:rPr>
          <w:spacing w:val="-2"/>
        </w:rPr>
        <w:t>стояния их зрения и спос</w:t>
      </w:r>
      <w:r w:rsidRPr="000D0E88">
        <w:rPr>
          <w:spacing w:val="-2"/>
        </w:rPr>
        <w:t>о</w:t>
      </w:r>
      <w:r w:rsidRPr="000D0E88">
        <w:rPr>
          <w:spacing w:val="-2"/>
        </w:rPr>
        <w:t>бов ориентации в познании окру</w:t>
      </w:r>
      <w:r w:rsidRPr="000D0E88">
        <w:rPr>
          <w:spacing w:val="-2"/>
        </w:rPr>
        <w:softHyphen/>
        <w:t>жающего мира, включая применение специальных форм и ме</w:t>
      </w:r>
      <w:r w:rsidRPr="000D0E88">
        <w:rPr>
          <w:spacing w:val="-2"/>
        </w:rPr>
        <w:softHyphen/>
        <w:t>тодов работы с детьми, оригинальных учебных комплектов, наглядных пос</w:t>
      </w:r>
      <w:r w:rsidRPr="000D0E88">
        <w:rPr>
          <w:spacing w:val="-2"/>
        </w:rPr>
        <w:t>о</w:t>
      </w:r>
      <w:r w:rsidRPr="000D0E88">
        <w:rPr>
          <w:spacing w:val="-2"/>
        </w:rPr>
        <w:t xml:space="preserve">бий, тифлотехники, а также уменьшения наполняемости </w:t>
      </w:r>
      <w:r w:rsidRPr="000D0E88">
        <w:rPr>
          <w:spacing w:val="-3"/>
        </w:rPr>
        <w:t>групп и методики индивид</w:t>
      </w:r>
      <w:r w:rsidRPr="000D0E88">
        <w:rPr>
          <w:spacing w:val="-3"/>
        </w:rPr>
        <w:t>у</w:t>
      </w:r>
      <w:r w:rsidRPr="000D0E88">
        <w:rPr>
          <w:spacing w:val="-3"/>
        </w:rPr>
        <w:t xml:space="preserve">ально-подгруппового </w:t>
      </w:r>
      <w:r w:rsidRPr="000D0E88">
        <w:t>обучения;</w:t>
      </w:r>
    </w:p>
    <w:p w:rsidR="00DB7478" w:rsidRPr="000D0E88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spacing w:val="-4"/>
        </w:rPr>
        <w:t>система работы по социально-бытовой адаптации и самореали</w:t>
      </w:r>
      <w:r w:rsidRPr="000D0E88">
        <w:rPr>
          <w:spacing w:val="-4"/>
        </w:rPr>
        <w:softHyphen/>
      </w:r>
      <w:r w:rsidRPr="000D0E88">
        <w:t>зации детей с нарушением зрения;</w:t>
      </w:r>
    </w:p>
    <w:p w:rsidR="00DB7478" w:rsidRPr="000D0E88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spacing w:val="-4"/>
        </w:rPr>
        <w:t xml:space="preserve">создание офтальмо - гигиенических условий в </w:t>
      </w:r>
      <w:r w:rsidRPr="000D0E88">
        <w:rPr>
          <w:spacing w:val="-5"/>
        </w:rPr>
        <w:t>групповых комнатах и кабинетах,  спец</w:t>
      </w:r>
      <w:r w:rsidRPr="000D0E88">
        <w:rPr>
          <w:spacing w:val="-5"/>
        </w:rPr>
        <w:t>и</w:t>
      </w:r>
      <w:r w:rsidRPr="000D0E88">
        <w:rPr>
          <w:spacing w:val="-5"/>
        </w:rPr>
        <w:t>ального распорядка жизни, лечения, воспитания и обучения с учетом инте</w:t>
      </w:r>
      <w:r w:rsidRPr="000D0E88">
        <w:rPr>
          <w:spacing w:val="-5"/>
        </w:rPr>
        <w:softHyphen/>
      </w:r>
      <w:r w:rsidRPr="000D0E88">
        <w:t>ресов, способностей и потребностей р</w:t>
      </w:r>
      <w:r w:rsidRPr="000D0E88">
        <w:t>е</w:t>
      </w:r>
      <w:r w:rsidRPr="000D0E88">
        <w:t>бенка;</w:t>
      </w:r>
    </w:p>
    <w:p w:rsidR="00DB7478" w:rsidRPr="0086644D" w:rsidRDefault="00DB7478" w:rsidP="00DB7478">
      <w:pPr>
        <w:numPr>
          <w:ilvl w:val="2"/>
          <w:numId w:val="6"/>
        </w:numPr>
        <w:tabs>
          <w:tab w:val="clear" w:pos="2160"/>
          <w:tab w:val="num" w:pos="180"/>
        </w:tabs>
        <w:ind w:left="180" w:hanging="180"/>
        <w:jc w:val="both"/>
        <w:rPr>
          <w:bCs/>
        </w:rPr>
      </w:pPr>
      <w:r w:rsidRPr="000D0E88">
        <w:rPr>
          <w:spacing w:val="-5"/>
        </w:rPr>
        <w:t xml:space="preserve">обеспечение оптимальных условий для длительной медико - психолого - </w:t>
      </w:r>
      <w:r w:rsidRPr="000D0E88">
        <w:rPr>
          <w:spacing w:val="-6"/>
        </w:rPr>
        <w:t>психологической реабилит</w:t>
      </w:r>
      <w:r w:rsidRPr="000D0E88">
        <w:rPr>
          <w:spacing w:val="-6"/>
        </w:rPr>
        <w:t>а</w:t>
      </w:r>
      <w:r w:rsidRPr="000D0E88">
        <w:rPr>
          <w:spacing w:val="-6"/>
        </w:rPr>
        <w:t xml:space="preserve">ции детей с нарушением зрения с 2-х </w:t>
      </w:r>
      <w:r w:rsidRPr="000D0E88">
        <w:t>до 7 лет.</w:t>
      </w:r>
    </w:p>
    <w:p w:rsidR="00DB7478" w:rsidRPr="000D0E88" w:rsidRDefault="00DB7478" w:rsidP="00DB7478">
      <w:pPr>
        <w:shd w:val="clear" w:color="auto" w:fill="FFFFFF"/>
        <w:ind w:right="125" w:firstLine="180"/>
        <w:jc w:val="both"/>
      </w:pPr>
      <w:r w:rsidRPr="000D0E88">
        <w:rPr>
          <w:spacing w:val="-5"/>
        </w:rPr>
        <w:t>Вариантность программ и средств воздействия, адаптивные воз</w:t>
      </w:r>
      <w:r w:rsidRPr="000D0E88">
        <w:rPr>
          <w:spacing w:val="-5"/>
        </w:rPr>
        <w:softHyphen/>
        <w:t>можности воспитательно-образовательных форм и методов, целост</w:t>
      </w:r>
      <w:r w:rsidRPr="000D0E88">
        <w:rPr>
          <w:spacing w:val="-5"/>
        </w:rPr>
        <w:softHyphen/>
      </w:r>
      <w:r w:rsidRPr="000D0E88">
        <w:rPr>
          <w:spacing w:val="-6"/>
        </w:rPr>
        <w:t>ность и комплексность общего оздоровления о</w:t>
      </w:r>
      <w:r w:rsidRPr="000D0E88">
        <w:rPr>
          <w:spacing w:val="-6"/>
        </w:rPr>
        <w:t>р</w:t>
      </w:r>
      <w:r w:rsidRPr="000D0E88">
        <w:rPr>
          <w:spacing w:val="-6"/>
        </w:rPr>
        <w:t>ганизма ребенка соз</w:t>
      </w:r>
      <w:r w:rsidRPr="000D0E88">
        <w:rPr>
          <w:spacing w:val="-6"/>
        </w:rPr>
        <w:softHyphen/>
        <w:t>дают единую и стройную модель социальной адаптации и реабили</w:t>
      </w:r>
      <w:r w:rsidRPr="000D0E88">
        <w:rPr>
          <w:spacing w:val="-6"/>
        </w:rPr>
        <w:softHyphen/>
      </w:r>
      <w:r w:rsidRPr="000D0E88">
        <w:t>тации детей с нарушением зр</w:t>
      </w:r>
      <w:r w:rsidRPr="000D0E88">
        <w:t>е</w:t>
      </w:r>
      <w:r w:rsidRPr="000D0E88">
        <w:t>ния.</w:t>
      </w:r>
    </w:p>
    <w:p w:rsidR="00DB7478" w:rsidRPr="0086644D" w:rsidRDefault="00DB7478" w:rsidP="00DB7478">
      <w:pPr>
        <w:shd w:val="clear" w:color="auto" w:fill="FFFFFF"/>
        <w:ind w:right="130" w:firstLine="288"/>
        <w:jc w:val="both"/>
      </w:pPr>
      <w:r w:rsidRPr="000D0E88">
        <w:rPr>
          <w:spacing w:val="-2"/>
        </w:rPr>
        <w:t xml:space="preserve">Такая модель позволяет решать проблемы профилактики и </w:t>
      </w:r>
      <w:r w:rsidRPr="000D0E88">
        <w:rPr>
          <w:spacing w:val="-4"/>
        </w:rPr>
        <w:t>улучшения состояния зр</w:t>
      </w:r>
      <w:r w:rsidRPr="000D0E88">
        <w:rPr>
          <w:spacing w:val="-4"/>
        </w:rPr>
        <w:t>е</w:t>
      </w:r>
      <w:r w:rsidRPr="000D0E88">
        <w:rPr>
          <w:spacing w:val="-4"/>
        </w:rPr>
        <w:t xml:space="preserve">ния путем создания щадящих условий </w:t>
      </w:r>
      <w:r w:rsidRPr="000D0E88">
        <w:rPr>
          <w:spacing w:val="-3"/>
        </w:rPr>
        <w:t>комплекса общеукрепляющих и специальных ко</w:t>
      </w:r>
      <w:r w:rsidRPr="000D0E88">
        <w:rPr>
          <w:spacing w:val="-3"/>
        </w:rPr>
        <w:t>р</w:t>
      </w:r>
      <w:r w:rsidRPr="000D0E88">
        <w:rPr>
          <w:spacing w:val="-3"/>
        </w:rPr>
        <w:t>рекционных ме</w:t>
      </w:r>
      <w:r w:rsidRPr="000D0E88">
        <w:rPr>
          <w:spacing w:val="-3"/>
        </w:rPr>
        <w:softHyphen/>
      </w:r>
      <w:r w:rsidRPr="000D0E88">
        <w:t>роприятий.</w:t>
      </w:r>
    </w:p>
    <w:p w:rsidR="00DB7478" w:rsidRPr="000930F4" w:rsidRDefault="00DB7478" w:rsidP="00DB7478">
      <w:pPr>
        <w:rPr>
          <w:b/>
          <w:bCs/>
        </w:rPr>
      </w:pPr>
      <w:r w:rsidRPr="000930F4">
        <w:rPr>
          <w:b/>
          <w:bCs/>
        </w:rPr>
        <w:t>Ожидаемые результаты:</w:t>
      </w:r>
    </w:p>
    <w:p w:rsidR="00DB7478" w:rsidRPr="000D0E88" w:rsidRDefault="00DB7478" w:rsidP="00DB7478">
      <w:pPr>
        <w:rPr>
          <w:bCs/>
          <w:iCs/>
          <w:u w:val="single"/>
        </w:rPr>
      </w:pPr>
      <w:r w:rsidRPr="000D0E88">
        <w:rPr>
          <w:bCs/>
          <w:iCs/>
          <w:u w:val="single"/>
        </w:rPr>
        <w:t>для детей:</w:t>
      </w:r>
    </w:p>
    <w:p w:rsidR="00DB7478" w:rsidRPr="000D0E88" w:rsidRDefault="00DB7478" w:rsidP="00DB7478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</w:pPr>
      <w:r w:rsidRPr="000D0E88">
        <w:t>снижение последствий нарушений ЦНС у детей;</w:t>
      </w:r>
    </w:p>
    <w:p w:rsidR="00DB7478" w:rsidRPr="000D0E88" w:rsidRDefault="00DB7478" w:rsidP="00DB7478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</w:pPr>
      <w:r w:rsidRPr="000D0E88">
        <w:t>сохранение и улучшение работы зрительного  анализатора;</w:t>
      </w:r>
    </w:p>
    <w:p w:rsidR="00DB7478" w:rsidRPr="000D0E88" w:rsidRDefault="00DB7478" w:rsidP="00DB7478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</w:pPr>
      <w:r w:rsidRPr="000D0E88">
        <w:t>успешная социализация детей с нарушением зрения;</w:t>
      </w:r>
    </w:p>
    <w:p w:rsidR="00DB7478" w:rsidRPr="0086644D" w:rsidRDefault="00DB7478" w:rsidP="00DB7478">
      <w:pPr>
        <w:numPr>
          <w:ilvl w:val="0"/>
          <w:numId w:val="3"/>
        </w:numPr>
        <w:tabs>
          <w:tab w:val="clear" w:pos="720"/>
          <w:tab w:val="num" w:pos="0"/>
          <w:tab w:val="left" w:pos="180"/>
        </w:tabs>
        <w:ind w:left="0" w:firstLine="0"/>
      </w:pPr>
      <w:r w:rsidRPr="000D0E88">
        <w:t>психолого-педагогическая готовность детей с нарушением зрения к школьному обучению  (сфо</w:t>
      </w:r>
      <w:r w:rsidRPr="000D0E88">
        <w:t>р</w:t>
      </w:r>
      <w:r w:rsidRPr="000D0E88">
        <w:t>мированность всех психомоторных процессов)</w:t>
      </w:r>
    </w:p>
    <w:p w:rsidR="00DB7478" w:rsidRPr="000D0E88" w:rsidRDefault="00DB7478" w:rsidP="00DB7478">
      <w:pPr>
        <w:rPr>
          <w:bCs/>
          <w:iCs/>
          <w:u w:val="single"/>
        </w:rPr>
      </w:pPr>
      <w:r w:rsidRPr="000D0E88">
        <w:rPr>
          <w:bCs/>
          <w:iCs/>
          <w:u w:val="single"/>
        </w:rPr>
        <w:t>для родителей:</w:t>
      </w:r>
    </w:p>
    <w:p w:rsidR="00DB7478" w:rsidRPr="000D0E88" w:rsidRDefault="00DB7478" w:rsidP="00DB7478">
      <w:pPr>
        <w:numPr>
          <w:ilvl w:val="0"/>
          <w:numId w:val="4"/>
        </w:numPr>
        <w:tabs>
          <w:tab w:val="num" w:pos="180"/>
        </w:tabs>
        <w:ind w:left="180" w:hanging="180"/>
      </w:pPr>
      <w:r w:rsidRPr="000D0E88">
        <w:t>повышение медико-психолого-педагогической компетентности;</w:t>
      </w:r>
    </w:p>
    <w:p w:rsidR="00DB7478" w:rsidRPr="000D0E88" w:rsidRDefault="00DB7478" w:rsidP="00DB7478">
      <w:pPr>
        <w:numPr>
          <w:ilvl w:val="0"/>
          <w:numId w:val="4"/>
        </w:numPr>
        <w:tabs>
          <w:tab w:val="num" w:pos="180"/>
        </w:tabs>
        <w:ind w:left="180" w:hanging="180"/>
      </w:pPr>
      <w:r w:rsidRPr="000D0E88">
        <w:t>освоение технологий взаимодействия с ребёнком, имеющим ограниченные возможн</w:t>
      </w:r>
      <w:r w:rsidRPr="000D0E88">
        <w:t>о</w:t>
      </w:r>
      <w:r w:rsidRPr="000D0E88">
        <w:t>сти здоровья и особые образовательные потребности;</w:t>
      </w:r>
    </w:p>
    <w:p w:rsidR="00DB7478" w:rsidRPr="0086644D" w:rsidRDefault="00DB7478" w:rsidP="00DB7478">
      <w:pPr>
        <w:numPr>
          <w:ilvl w:val="0"/>
          <w:numId w:val="4"/>
        </w:numPr>
        <w:tabs>
          <w:tab w:val="num" w:pos="180"/>
        </w:tabs>
        <w:ind w:left="180" w:hanging="180"/>
      </w:pPr>
      <w:r w:rsidRPr="000D0E88">
        <w:t>владение специальной информацией по сопровождению детей с нарушением зрения.</w:t>
      </w:r>
    </w:p>
    <w:p w:rsidR="00DB7478" w:rsidRPr="000930F4" w:rsidRDefault="00DB7478" w:rsidP="00DB7478">
      <w:pPr>
        <w:rPr>
          <w:b/>
        </w:rPr>
      </w:pPr>
      <w:r w:rsidRPr="000930F4">
        <w:rPr>
          <w:b/>
        </w:rPr>
        <w:lastRenderedPageBreak/>
        <w:t>Критерии эффективности реализации программы:</w:t>
      </w:r>
    </w:p>
    <w:p w:rsidR="00DB7478" w:rsidRPr="000D0E88" w:rsidRDefault="00DB7478" w:rsidP="00DB7478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</w:pPr>
      <w:r w:rsidRPr="000D0E88">
        <w:t>положительная динамика в состоянии здоровья (в том числе зрения) и развития р</w:t>
      </w:r>
      <w:r w:rsidRPr="000D0E88">
        <w:t>е</w:t>
      </w:r>
      <w:r w:rsidRPr="000D0E88">
        <w:t>бёнка;</w:t>
      </w:r>
    </w:p>
    <w:p w:rsidR="00DB7478" w:rsidRPr="000D0E88" w:rsidRDefault="00DB7478" w:rsidP="00DB7478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</w:pPr>
      <w:r w:rsidRPr="000D0E88">
        <w:t>востребованность услуг, оказываемых в рамках данной программы;</w:t>
      </w:r>
    </w:p>
    <w:p w:rsidR="00DB7478" w:rsidRPr="000D0E88" w:rsidRDefault="00DB7478" w:rsidP="00DB7478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</w:pPr>
      <w:r w:rsidRPr="000D0E88">
        <w:t>удовлетворённость качеством комплексного сопровождения детей со стороны родит</w:t>
      </w:r>
      <w:r w:rsidRPr="000D0E88">
        <w:t>е</w:t>
      </w:r>
      <w:r w:rsidRPr="000D0E88">
        <w:t>лей (законных представителей);</w:t>
      </w:r>
    </w:p>
    <w:p w:rsidR="00DB7478" w:rsidRDefault="00DB7478" w:rsidP="00DB7478">
      <w:pPr>
        <w:numPr>
          <w:ilvl w:val="0"/>
          <w:numId w:val="5"/>
        </w:numPr>
        <w:tabs>
          <w:tab w:val="clear" w:pos="780"/>
          <w:tab w:val="num" w:pos="180"/>
        </w:tabs>
        <w:ind w:left="180" w:hanging="180"/>
      </w:pPr>
      <w:r w:rsidRPr="000D0E88">
        <w:t>повышение медико-психолого-педагогической компетентности родителей (законных представит</w:t>
      </w:r>
      <w:r w:rsidRPr="000D0E88">
        <w:t>е</w:t>
      </w:r>
      <w:r w:rsidRPr="000D0E88">
        <w:t>лей).</w:t>
      </w:r>
    </w:p>
    <w:p w:rsidR="00DB7478" w:rsidRDefault="00DB7478" w:rsidP="00DB7478">
      <w:pPr>
        <w:autoSpaceDE w:val="0"/>
        <w:autoSpaceDN w:val="0"/>
        <w:adjustRightInd w:val="0"/>
        <w:jc w:val="both"/>
        <w:rPr>
          <w:b/>
          <w:kern w:val="20"/>
          <w:lang w:val="en-US"/>
        </w:rPr>
      </w:pPr>
      <w:r w:rsidRPr="00D14DE3">
        <w:rPr>
          <w:b/>
          <w:kern w:val="20"/>
        </w:rPr>
        <w:t>В программе раскрыты следующие разд</w:t>
      </w:r>
      <w:r w:rsidRPr="00D14DE3">
        <w:rPr>
          <w:b/>
          <w:kern w:val="20"/>
        </w:rPr>
        <w:t>е</w:t>
      </w:r>
      <w:r w:rsidRPr="00D14DE3">
        <w:rPr>
          <w:b/>
          <w:kern w:val="20"/>
        </w:rPr>
        <w:t>лы</w:t>
      </w:r>
      <w:r>
        <w:rPr>
          <w:b/>
          <w:kern w:val="20"/>
        </w:rPr>
        <w:t>:</w:t>
      </w:r>
    </w:p>
    <w:p w:rsidR="00DB7478" w:rsidRDefault="00DB7478" w:rsidP="00DB7478">
      <w:pPr>
        <w:autoSpaceDE w:val="0"/>
        <w:autoSpaceDN w:val="0"/>
        <w:adjustRightInd w:val="0"/>
        <w:jc w:val="both"/>
        <w:rPr>
          <w:b/>
          <w:kern w:val="20"/>
          <w:lang w:val="en-US"/>
        </w:rPr>
      </w:pPr>
    </w:p>
    <w:tbl>
      <w:tblPr>
        <w:tblpPr w:leftFromText="180" w:rightFromText="180" w:vertAnchor="page" w:horzAnchor="margin" w:tblpY="4101"/>
        <w:tblW w:w="9673" w:type="dxa"/>
        <w:tblLayout w:type="fixed"/>
        <w:tblLook w:val="04A0"/>
      </w:tblPr>
      <w:tblGrid>
        <w:gridCol w:w="9673"/>
      </w:tblGrid>
      <w:tr w:rsidR="003A1121" w:rsidRPr="00127497" w:rsidTr="003A1121">
        <w:tc>
          <w:tcPr>
            <w:tcW w:w="9673" w:type="dxa"/>
          </w:tcPr>
          <w:p w:rsidR="003A1121" w:rsidRPr="00C13F0A" w:rsidRDefault="003A1121" w:rsidP="003A1121">
            <w:pPr>
              <w:numPr>
                <w:ilvl w:val="0"/>
                <w:numId w:val="7"/>
              </w:numPr>
              <w:rPr>
                <w:b/>
                <w:kern w:val="20"/>
              </w:rPr>
            </w:pPr>
            <w:r w:rsidRPr="00C13F0A">
              <w:rPr>
                <w:b/>
                <w:kern w:val="20"/>
              </w:rPr>
              <w:t>Целевой компонент Программы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>
              <w:rPr>
                <w:kern w:val="20"/>
              </w:rPr>
              <w:t>Цели и задачи Программы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>
              <w:rPr>
                <w:kern w:val="20"/>
              </w:rPr>
              <w:t>Принципы и подходы к формированию Программы</w:t>
            </w:r>
          </w:p>
        </w:tc>
      </w:tr>
      <w:tr w:rsidR="003A1121" w:rsidRPr="001A74D3" w:rsidTr="003A1121">
        <w:trPr>
          <w:trHeight w:val="510"/>
        </w:trPr>
        <w:tc>
          <w:tcPr>
            <w:tcW w:w="9673" w:type="dxa"/>
          </w:tcPr>
          <w:p w:rsidR="003A1121" w:rsidRPr="001A74D3" w:rsidRDefault="003A1121" w:rsidP="003A1121">
            <w:pPr>
              <w:numPr>
                <w:ilvl w:val="0"/>
                <w:numId w:val="7"/>
              </w:numPr>
            </w:pPr>
            <w:r w:rsidRPr="000D0E88">
              <w:t xml:space="preserve">Планируемые результаты освоения детьми  с патологией </w:t>
            </w:r>
            <w:r>
              <w:t xml:space="preserve">зрения </w:t>
            </w:r>
            <w:r w:rsidRPr="000D0E88">
              <w:t>образовательной пр</w:t>
            </w:r>
            <w:r w:rsidRPr="000D0E88">
              <w:t>о</w:t>
            </w:r>
            <w:r w:rsidRPr="000D0E88">
              <w:t>граммы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C13F0A" w:rsidRDefault="003A1121" w:rsidP="003A1121">
            <w:pPr>
              <w:numPr>
                <w:ilvl w:val="0"/>
                <w:numId w:val="7"/>
              </w:numPr>
              <w:rPr>
                <w:b/>
                <w:kern w:val="20"/>
              </w:rPr>
            </w:pPr>
            <w:r w:rsidRPr="00C13F0A">
              <w:rPr>
                <w:b/>
                <w:kern w:val="20"/>
              </w:rPr>
              <w:t>Содержательный компонент Программы</w:t>
            </w:r>
            <w:r w:rsidRPr="00C13F0A">
              <w:rPr>
                <w:b/>
              </w:rPr>
              <w:t xml:space="preserve"> </w:t>
            </w:r>
          </w:p>
        </w:tc>
      </w:tr>
      <w:tr w:rsidR="003A1121" w:rsidRPr="001A74D3" w:rsidTr="003A1121">
        <w:tc>
          <w:tcPr>
            <w:tcW w:w="9673" w:type="dxa"/>
          </w:tcPr>
          <w:p w:rsidR="003A1121" w:rsidRPr="001A74D3" w:rsidRDefault="003A1121" w:rsidP="003A1121">
            <w:pPr>
              <w:numPr>
                <w:ilvl w:val="0"/>
                <w:numId w:val="7"/>
              </w:numPr>
            </w:pPr>
            <w:r>
              <w:t>Психолого-педагогическая характеристика</w:t>
            </w:r>
            <w:r w:rsidRPr="00351D1B">
              <w:t xml:space="preserve">  детей с н</w:t>
            </w:r>
            <w:r w:rsidRPr="00351D1B">
              <w:t>а</w:t>
            </w:r>
            <w:r w:rsidRPr="00351D1B">
              <w:t>рушением зрения</w:t>
            </w:r>
          </w:p>
        </w:tc>
      </w:tr>
      <w:tr w:rsidR="003A1121" w:rsidRPr="000D0E88" w:rsidTr="003A1121">
        <w:tc>
          <w:tcPr>
            <w:tcW w:w="9673" w:type="dxa"/>
          </w:tcPr>
          <w:p w:rsidR="003A1121" w:rsidRPr="000D0E88" w:rsidRDefault="003A1121" w:rsidP="003A1121">
            <w:pPr>
              <w:numPr>
                <w:ilvl w:val="0"/>
                <w:numId w:val="7"/>
              </w:numPr>
            </w:pPr>
            <w:r w:rsidRPr="000D0E88">
              <w:t>Особенности коррекционной и образовате</w:t>
            </w:r>
            <w:r>
              <w:t xml:space="preserve">льной деятельности с детьми, </w:t>
            </w:r>
            <w:r w:rsidRPr="000D0E88">
              <w:t>имеющими н</w:t>
            </w:r>
            <w:r w:rsidRPr="000D0E88">
              <w:t>а</w:t>
            </w:r>
            <w:r w:rsidRPr="000D0E88">
              <w:t>рушения зрения</w:t>
            </w:r>
          </w:p>
        </w:tc>
      </w:tr>
      <w:tr w:rsidR="003A1121" w:rsidTr="003A1121">
        <w:tc>
          <w:tcPr>
            <w:tcW w:w="9673" w:type="dxa"/>
          </w:tcPr>
          <w:p w:rsidR="003A1121" w:rsidRDefault="003A1121" w:rsidP="003A1121">
            <w:pPr>
              <w:numPr>
                <w:ilvl w:val="0"/>
                <w:numId w:val="7"/>
              </w:numPr>
            </w:pPr>
            <w:r w:rsidRPr="009C5CA4">
              <w:t>Описание вариативных форм, способов, методов и средств реализации Програ</w:t>
            </w:r>
            <w:r w:rsidRPr="009C5CA4">
              <w:t>м</w:t>
            </w:r>
            <w:r w:rsidRPr="009C5CA4">
              <w:t>мы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>
              <w:t>Структура образовательного процесса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>
              <w:t>Содержание преметно-развивающей коррекционно-образовательной среды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>
              <w:t>Описание используемых технологий в образовательном пр</w:t>
            </w:r>
            <w:r>
              <w:t>о</w:t>
            </w:r>
            <w:r>
              <w:t xml:space="preserve">цессе 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>
              <w:t>Региональный компонент. Особенности осуществления образовательного проце</w:t>
            </w:r>
            <w:r>
              <w:t>с</w:t>
            </w:r>
            <w:r>
              <w:t>са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>
              <w:t>Особенности взаимодействия педагогического коллектива с семьями воспитанн</w:t>
            </w:r>
            <w:r>
              <w:t>и</w:t>
            </w:r>
            <w:r>
              <w:t>ков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 w:rsidRPr="009C5CA4">
              <w:t>Особенности взаимодействия педагогического коллектива с социальными партн</w:t>
            </w:r>
            <w:r w:rsidRPr="009C5CA4">
              <w:t>е</w:t>
            </w:r>
            <w:r w:rsidRPr="009C5CA4">
              <w:t>рами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 w:rsidRPr="009C5CA4"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>
              <w:t>Психолого-медико-педагогическая комиссия МБДОУ</w:t>
            </w:r>
          </w:p>
        </w:tc>
      </w:tr>
      <w:tr w:rsidR="003A1121" w:rsidTr="003A1121">
        <w:tc>
          <w:tcPr>
            <w:tcW w:w="9673" w:type="dxa"/>
          </w:tcPr>
          <w:p w:rsidR="003A1121" w:rsidRDefault="003A1121" w:rsidP="003A1121">
            <w:pPr>
              <w:numPr>
                <w:ilvl w:val="0"/>
                <w:numId w:val="7"/>
              </w:numPr>
            </w:pPr>
            <w:r>
              <w:t>Содержание коррекционной работы по разделу «Коррекция р</w:t>
            </w:r>
            <w:r>
              <w:t>е</w:t>
            </w:r>
            <w:r>
              <w:t>чи»</w:t>
            </w:r>
          </w:p>
        </w:tc>
      </w:tr>
      <w:tr w:rsidR="003A1121" w:rsidTr="003A1121">
        <w:tc>
          <w:tcPr>
            <w:tcW w:w="9673" w:type="dxa"/>
          </w:tcPr>
          <w:p w:rsidR="003A1121" w:rsidRDefault="003A1121" w:rsidP="003A1121">
            <w:pPr>
              <w:numPr>
                <w:ilvl w:val="0"/>
                <w:numId w:val="7"/>
              </w:numPr>
            </w:pPr>
            <w:r>
              <w:t>Особенности организации образовательного процесса педаг</w:t>
            </w:r>
            <w:r>
              <w:t>о</w:t>
            </w:r>
            <w:r>
              <w:t xml:space="preserve">гом психологом 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C13F0A" w:rsidRDefault="003A1121" w:rsidP="003A1121">
            <w:pPr>
              <w:numPr>
                <w:ilvl w:val="0"/>
                <w:numId w:val="7"/>
              </w:numPr>
              <w:rPr>
                <w:b/>
                <w:kern w:val="20"/>
              </w:rPr>
            </w:pPr>
            <w:r w:rsidRPr="00C13F0A">
              <w:rPr>
                <w:b/>
                <w:kern w:val="20"/>
              </w:rPr>
              <w:t>Организационный компонент Программы: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 w:rsidRPr="009C5CA4">
              <w:rPr>
                <w:kern w:val="20"/>
              </w:rPr>
              <w:t>М</w:t>
            </w:r>
            <w:r w:rsidRPr="009C5CA4">
              <w:t>атериально-техническое обеспечение Программы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 w:rsidRPr="009C5CA4">
              <w:t>Обеспеченность методическими материалами и средствами обучения и воспит</w:t>
            </w:r>
            <w:r w:rsidRPr="009C5CA4">
              <w:t>а</w:t>
            </w:r>
            <w:r w:rsidRPr="009C5CA4">
              <w:t>ния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 w:rsidRPr="00460824">
              <w:t>Распорядок и /или режим дня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  <w:rPr>
                <w:kern w:val="20"/>
              </w:rPr>
            </w:pPr>
            <w:r w:rsidRPr="009C5CA4">
              <w:t>Особенности предметно-пространственной развивающей ср</w:t>
            </w:r>
            <w:r w:rsidRPr="009C5CA4">
              <w:t>е</w:t>
            </w:r>
            <w:r w:rsidRPr="009C5CA4">
              <w:t>ды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numPr>
                <w:ilvl w:val="0"/>
                <w:numId w:val="7"/>
              </w:numPr>
            </w:pPr>
            <w:r w:rsidRPr="009C5CA4">
              <w:t xml:space="preserve">Особенности психолого – педагогических условий в МБДОУ </w:t>
            </w:r>
          </w:p>
        </w:tc>
      </w:tr>
      <w:tr w:rsidR="003A1121" w:rsidRPr="009C5CA4" w:rsidTr="003A1121">
        <w:tc>
          <w:tcPr>
            <w:tcW w:w="9673" w:type="dxa"/>
          </w:tcPr>
          <w:p w:rsidR="003A1121" w:rsidRPr="009C5CA4" w:rsidRDefault="003A1121" w:rsidP="003A1121">
            <w:pPr>
              <w:ind w:left="720"/>
            </w:pPr>
          </w:p>
        </w:tc>
      </w:tr>
    </w:tbl>
    <w:p w:rsidR="00DB7478" w:rsidRPr="00475EF9" w:rsidRDefault="00DB7478" w:rsidP="003A1121">
      <w:pPr>
        <w:autoSpaceDE w:val="0"/>
        <w:autoSpaceDN w:val="0"/>
        <w:adjustRightInd w:val="0"/>
        <w:jc w:val="both"/>
        <w:rPr>
          <w:b/>
          <w:kern w:val="20"/>
          <w:lang w:val="en-US"/>
        </w:rPr>
      </w:pPr>
    </w:p>
    <w:p w:rsidR="003A1121" w:rsidRDefault="003A1121" w:rsidP="00DB7478">
      <w:pPr>
        <w:ind w:left="-851" w:firstLine="851"/>
        <w:jc w:val="both"/>
        <w:rPr>
          <w:lang w:val="en-US"/>
        </w:rPr>
      </w:pPr>
    </w:p>
    <w:p w:rsidR="00DB7478" w:rsidRPr="000D0E88" w:rsidRDefault="00DB7478" w:rsidP="00DB7478">
      <w:pPr>
        <w:ind w:left="-851" w:firstLine="851"/>
        <w:jc w:val="both"/>
      </w:pPr>
      <w:r w:rsidRPr="000D0E88">
        <w:t>В «Целевом разделе» программы раскрываются теоретические аспекты медико-психолого-педагогического сопровождения детей раннего и дошкольного возраста с нарушением зрения, особенности развития детей дошкольного возраста с патологией зр</w:t>
      </w:r>
      <w:r w:rsidRPr="000D0E88">
        <w:t>е</w:t>
      </w:r>
      <w:r w:rsidRPr="000D0E88">
        <w:t xml:space="preserve">ния, </w:t>
      </w:r>
      <w:r w:rsidRPr="000D0E88">
        <w:lastRenderedPageBreak/>
        <w:t xml:space="preserve">цели и задачи работы, </w:t>
      </w:r>
      <w:r w:rsidRPr="000D0E88">
        <w:rPr>
          <w:bCs/>
        </w:rPr>
        <w:t xml:space="preserve">основные формы организации деятельности с детьми, </w:t>
      </w:r>
      <w:r w:rsidRPr="000D0E88">
        <w:t>пл</w:t>
      </w:r>
      <w:r w:rsidRPr="000D0E88">
        <w:t>а</w:t>
      </w:r>
      <w:r w:rsidRPr="000D0E88">
        <w:t>нируемые результаты освоения детьми образовател</w:t>
      </w:r>
      <w:r w:rsidRPr="000D0E88">
        <w:t>ь</w:t>
      </w:r>
      <w:r w:rsidRPr="000D0E88">
        <w:t>ной программы.</w:t>
      </w:r>
    </w:p>
    <w:p w:rsidR="00DB7478" w:rsidRPr="000D0E88" w:rsidRDefault="00DB7478" w:rsidP="00DB7478">
      <w:pPr>
        <w:ind w:left="-851" w:firstLine="851"/>
        <w:jc w:val="both"/>
      </w:pPr>
      <w:r w:rsidRPr="000D0E88">
        <w:t>В  «Содержательном разделе» описаны особенности коррекционной и образов</w:t>
      </w:r>
      <w:r w:rsidRPr="000D0E88">
        <w:t>а</w:t>
      </w:r>
      <w:r w:rsidRPr="000D0E88">
        <w:t xml:space="preserve">тельной деятельности с детьми, имеющими нарушения зрения; используемые в работе </w:t>
      </w:r>
      <w:r w:rsidRPr="000D0E88">
        <w:rPr>
          <w:color w:val="000000"/>
        </w:rPr>
        <w:t>вари</w:t>
      </w:r>
      <w:r w:rsidRPr="000D0E88">
        <w:rPr>
          <w:color w:val="000000"/>
        </w:rPr>
        <w:t>а</w:t>
      </w:r>
      <w:r w:rsidRPr="000D0E88">
        <w:rPr>
          <w:color w:val="000000"/>
        </w:rPr>
        <w:t>тивные программы и технологии; особенности взаимодействия с семьями воспитанн</w:t>
      </w:r>
      <w:r w:rsidRPr="000D0E88">
        <w:rPr>
          <w:color w:val="000000"/>
        </w:rPr>
        <w:t>и</w:t>
      </w:r>
      <w:r w:rsidRPr="000D0E88">
        <w:rPr>
          <w:color w:val="000000"/>
        </w:rPr>
        <w:t>ков.</w:t>
      </w:r>
    </w:p>
    <w:p w:rsidR="00DB7478" w:rsidRPr="000D0E88" w:rsidRDefault="00DB7478" w:rsidP="00DB7478">
      <w:pPr>
        <w:autoSpaceDE w:val="0"/>
        <w:autoSpaceDN w:val="0"/>
        <w:adjustRightInd w:val="0"/>
        <w:ind w:left="-851" w:firstLine="851"/>
        <w:jc w:val="both"/>
      </w:pPr>
      <w:r w:rsidRPr="000D0E88">
        <w:t>В «Организационном разделе» изложены трансдисциплинарные подходы к м</w:t>
      </w:r>
      <w:r w:rsidRPr="000D0E88">
        <w:t>е</w:t>
      </w:r>
      <w:r w:rsidRPr="000D0E88">
        <w:t>дико-психолого-педагогическому сопровождению детей на этапах раннего и дошкольного развития; представлено материально-техническое обеспечение коррекционного и  обр</w:t>
      </w:r>
      <w:r w:rsidRPr="000D0E88">
        <w:t>а</w:t>
      </w:r>
      <w:r w:rsidRPr="000D0E88">
        <w:t>зовательного процесса; методическое сопровождение программы; организация р</w:t>
      </w:r>
      <w:r w:rsidRPr="000D0E88">
        <w:t>е</w:t>
      </w:r>
      <w:r w:rsidRPr="000D0E88">
        <w:t>жима пребывания детей с нарушением зрения в образовательном учреждении; регламент непосредственной образовательной деятельности; особенности организации пре</w:t>
      </w:r>
      <w:r w:rsidRPr="000D0E88">
        <w:t>д</w:t>
      </w:r>
      <w:r w:rsidRPr="000D0E88">
        <w:t>метно-пространственной развивающей среды.</w:t>
      </w:r>
    </w:p>
    <w:p w:rsidR="00DB7478" w:rsidRPr="00D14DE3" w:rsidRDefault="00DB7478" w:rsidP="00DB7478">
      <w:pPr>
        <w:autoSpaceDE w:val="0"/>
        <w:autoSpaceDN w:val="0"/>
        <w:adjustRightInd w:val="0"/>
        <w:jc w:val="both"/>
        <w:rPr>
          <w:b/>
          <w:kern w:val="20"/>
        </w:rPr>
      </w:pPr>
    </w:p>
    <w:p w:rsidR="00D54F95" w:rsidRDefault="00D54F95" w:rsidP="00475EF9">
      <w:pPr>
        <w:autoSpaceDE w:val="0"/>
        <w:autoSpaceDN w:val="0"/>
        <w:adjustRightInd w:val="0"/>
        <w:ind w:left="720"/>
        <w:jc w:val="both"/>
      </w:pPr>
    </w:p>
    <w:sectPr w:rsidR="00D54F95" w:rsidSect="00B63DA5">
      <w:footerReference w:type="default" r:id="rId7"/>
      <w:pgSz w:w="12240" w:h="15840"/>
      <w:pgMar w:top="1134" w:right="1418" w:bottom="1418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FC9" w:rsidRDefault="007E3FC9" w:rsidP="00EB52B3">
      <w:r>
        <w:separator/>
      </w:r>
    </w:p>
  </w:endnote>
  <w:endnote w:type="continuationSeparator" w:id="0">
    <w:p w:rsidR="007E3FC9" w:rsidRDefault="007E3FC9" w:rsidP="00EB5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E3" w:rsidRDefault="007E3FC9" w:rsidP="000D49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FC9" w:rsidRDefault="007E3FC9" w:rsidP="00EB52B3">
      <w:r>
        <w:separator/>
      </w:r>
    </w:p>
  </w:footnote>
  <w:footnote w:type="continuationSeparator" w:id="0">
    <w:p w:rsidR="007E3FC9" w:rsidRDefault="007E3FC9" w:rsidP="00EB5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2E0"/>
    <w:multiLevelType w:val="hybridMultilevel"/>
    <w:tmpl w:val="E444A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42AEA"/>
    <w:multiLevelType w:val="hybridMultilevel"/>
    <w:tmpl w:val="27265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7F59"/>
    <w:multiLevelType w:val="hybridMultilevel"/>
    <w:tmpl w:val="B2D29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F1606"/>
    <w:multiLevelType w:val="hybridMultilevel"/>
    <w:tmpl w:val="4F5A8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F27902"/>
    <w:multiLevelType w:val="hybridMultilevel"/>
    <w:tmpl w:val="0DB056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4853EE9"/>
    <w:multiLevelType w:val="multilevel"/>
    <w:tmpl w:val="1F5E9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3834BD8"/>
    <w:multiLevelType w:val="hybridMultilevel"/>
    <w:tmpl w:val="CDC6B95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9C7"/>
    <w:rsid w:val="0033385C"/>
    <w:rsid w:val="003A1121"/>
    <w:rsid w:val="00475EF9"/>
    <w:rsid w:val="007E3FC9"/>
    <w:rsid w:val="009449C7"/>
    <w:rsid w:val="00A63A1D"/>
    <w:rsid w:val="00B6029C"/>
    <w:rsid w:val="00B878AF"/>
    <w:rsid w:val="00B90374"/>
    <w:rsid w:val="00D54F95"/>
    <w:rsid w:val="00DB7478"/>
    <w:rsid w:val="00EB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49C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9449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9449C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6">
    <w:name w:val="Strong"/>
    <w:uiPriority w:val="22"/>
    <w:qFormat/>
    <w:rsid w:val="009449C7"/>
    <w:rPr>
      <w:b/>
      <w:bCs/>
    </w:rPr>
  </w:style>
  <w:style w:type="paragraph" w:styleId="a7">
    <w:name w:val="Title"/>
    <w:basedOn w:val="a"/>
    <w:link w:val="a8"/>
    <w:qFormat/>
    <w:rsid w:val="009449C7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9449C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9449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</dc:creator>
  <cp:keywords/>
  <dc:description/>
  <cp:lastModifiedBy>400</cp:lastModifiedBy>
  <cp:revision>5</cp:revision>
  <dcterms:created xsi:type="dcterms:W3CDTF">2016-11-23T04:22:00Z</dcterms:created>
  <dcterms:modified xsi:type="dcterms:W3CDTF">2016-11-23T04:41:00Z</dcterms:modified>
</cp:coreProperties>
</file>